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F9207" w14:textId="1BD64E7E" w:rsidR="00021A50" w:rsidRDefault="00666C85" w:rsidP="00666C85">
      <w:pPr>
        <w:spacing w:after="240"/>
        <w:rPr>
          <w:rFonts w:ascii="Calibri" w:hAnsi="Calibri" w:cs="Calibri"/>
          <w:sz w:val="22"/>
          <w:szCs w:val="22"/>
        </w:rPr>
      </w:pPr>
      <w:r w:rsidRPr="00A93DFB">
        <w:rPr>
          <w:rFonts w:ascii="Calibri" w:hAnsi="Calibri" w:cs="Calibri"/>
          <w:sz w:val="22"/>
          <w:szCs w:val="22"/>
        </w:rPr>
        <w:t xml:space="preserve">Załącznik nr </w:t>
      </w:r>
      <w:r w:rsidR="005925E0">
        <w:rPr>
          <w:rFonts w:ascii="Calibri" w:hAnsi="Calibri" w:cs="Calibri"/>
          <w:sz w:val="22"/>
          <w:szCs w:val="22"/>
        </w:rPr>
        <w:t>2</w:t>
      </w:r>
      <w:r w:rsidR="002067CE" w:rsidRPr="00A93DFB">
        <w:rPr>
          <w:rFonts w:ascii="Calibri" w:hAnsi="Calibri" w:cs="Calibri"/>
          <w:sz w:val="22"/>
          <w:szCs w:val="22"/>
        </w:rPr>
        <w:t>a</w:t>
      </w:r>
      <w:r w:rsidRPr="00A93DFB">
        <w:rPr>
          <w:rFonts w:ascii="Calibri" w:hAnsi="Calibri" w:cs="Calibri"/>
          <w:sz w:val="22"/>
          <w:szCs w:val="22"/>
        </w:rPr>
        <w:t xml:space="preserve"> – Zestawienie parametrów technicznych</w:t>
      </w:r>
    </w:p>
    <w:p w14:paraId="62F51029" w14:textId="77777777" w:rsidR="00257DC8" w:rsidRDefault="00257DC8" w:rsidP="00666C85">
      <w:pPr>
        <w:spacing w:after="240"/>
        <w:rPr>
          <w:rFonts w:ascii="Calibri" w:hAnsi="Calibri" w:cs="Calibri"/>
          <w:sz w:val="22"/>
          <w:szCs w:val="22"/>
        </w:rPr>
      </w:pPr>
    </w:p>
    <w:p w14:paraId="389DAE65" w14:textId="77777777" w:rsidR="00257DC8" w:rsidRPr="00257DC8" w:rsidRDefault="00257DC8" w:rsidP="00257DC8">
      <w:pPr>
        <w:spacing w:after="240"/>
        <w:rPr>
          <w:rFonts w:ascii="Calibri" w:hAnsi="Calibri" w:cs="Calibri"/>
          <w:b/>
          <w:bCs/>
          <w:sz w:val="22"/>
          <w:szCs w:val="22"/>
        </w:rPr>
      </w:pPr>
      <w:r w:rsidRPr="00257DC8">
        <w:rPr>
          <w:rFonts w:ascii="Calibri" w:hAnsi="Calibri" w:cs="Calibri"/>
          <w:b/>
          <w:bCs/>
          <w:sz w:val="22"/>
          <w:szCs w:val="22"/>
        </w:rPr>
        <w:t>ZESTAWIENIE PARAMETRÓW TECHNICZNYCH</w:t>
      </w:r>
    </w:p>
    <w:p w14:paraId="14383036" w14:textId="77777777" w:rsidR="00257DC8" w:rsidRPr="00257DC8" w:rsidRDefault="00257DC8" w:rsidP="00257DC8">
      <w:pPr>
        <w:spacing w:after="240"/>
        <w:rPr>
          <w:rFonts w:ascii="Calibri" w:hAnsi="Calibri" w:cs="Calibri"/>
          <w:sz w:val="22"/>
          <w:szCs w:val="22"/>
        </w:rPr>
      </w:pPr>
    </w:p>
    <w:p w14:paraId="4A9E4116" w14:textId="027A4AFA" w:rsidR="00257DC8" w:rsidRPr="00257DC8" w:rsidRDefault="00257DC8" w:rsidP="00257DC8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Przedmiot zamówienia</w:t>
      </w:r>
      <w:r w:rsidR="006E498A">
        <w:rPr>
          <w:rFonts w:ascii="Calibri" w:hAnsi="Calibri" w:cs="Calibri"/>
          <w:sz w:val="22"/>
          <w:szCs w:val="22"/>
        </w:rPr>
        <w:t>: Zakup</w:t>
      </w:r>
      <w:r w:rsidR="006C553B">
        <w:rPr>
          <w:rFonts w:ascii="Calibri" w:hAnsi="Calibri" w:cs="Calibri"/>
          <w:sz w:val="22"/>
          <w:szCs w:val="22"/>
        </w:rPr>
        <w:t>,</w:t>
      </w:r>
      <w:r w:rsidR="006E498A">
        <w:rPr>
          <w:rFonts w:ascii="Calibri" w:hAnsi="Calibri" w:cs="Calibri"/>
          <w:sz w:val="22"/>
          <w:szCs w:val="22"/>
        </w:rPr>
        <w:t xml:space="preserve"> </w:t>
      </w:r>
      <w:r w:rsidR="006E498A" w:rsidRPr="0078071C">
        <w:rPr>
          <w:rFonts w:asciiTheme="minorHAnsi" w:hAnsiTheme="minorHAnsi" w:cstheme="minorHAnsi"/>
          <w:sz w:val="22"/>
          <w:szCs w:val="22"/>
        </w:rPr>
        <w:t xml:space="preserve">dostawa i montaż aparatu USG z </w:t>
      </w:r>
      <w:proofErr w:type="gramStart"/>
      <w:r w:rsidR="006E498A" w:rsidRPr="006C553B">
        <w:rPr>
          <w:rFonts w:ascii="Calibri" w:hAnsi="Calibri" w:cs="Calibri"/>
          <w:bCs/>
          <w:sz w:val="22"/>
          <w:szCs w:val="22"/>
        </w:rPr>
        <w:t>głowicą  typu</w:t>
      </w:r>
      <w:proofErr w:type="gramEnd"/>
      <w:r w:rsidR="006E498A" w:rsidRPr="006C553B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6E498A" w:rsidRPr="006C553B">
        <w:rPr>
          <w:rFonts w:ascii="Calibri" w:hAnsi="Calibri" w:cs="Calibri"/>
          <w:bCs/>
          <w:sz w:val="22"/>
          <w:szCs w:val="22"/>
        </w:rPr>
        <w:t>convex</w:t>
      </w:r>
      <w:proofErr w:type="spellEnd"/>
      <w:r w:rsidR="006E498A" w:rsidRPr="006C553B">
        <w:rPr>
          <w:rFonts w:ascii="Calibri" w:hAnsi="Calibri" w:cs="Calibri"/>
          <w:bCs/>
          <w:sz w:val="22"/>
          <w:szCs w:val="22"/>
        </w:rPr>
        <w:t xml:space="preserve"> o </w:t>
      </w:r>
      <w:r w:rsidR="006E498A" w:rsidRPr="006C553B">
        <w:rPr>
          <w:rFonts w:asciiTheme="minorHAnsi" w:hAnsiTheme="minorHAnsi" w:cstheme="minorHAnsi"/>
          <w:bCs/>
          <w:sz w:val="22"/>
          <w:szCs w:val="22"/>
        </w:rPr>
        <w:t>(3 szt.).</w:t>
      </w:r>
    </w:p>
    <w:p w14:paraId="3433CF0C" w14:textId="77777777" w:rsidR="00257DC8" w:rsidRPr="00257DC8" w:rsidRDefault="00257DC8" w:rsidP="00257DC8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Model: ……………………………………………….</w:t>
      </w:r>
    </w:p>
    <w:p w14:paraId="429AC1F9" w14:textId="77777777" w:rsidR="00257DC8" w:rsidRPr="00257DC8" w:rsidRDefault="00257DC8" w:rsidP="00257DC8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Producent: ……………………………………………….</w:t>
      </w:r>
    </w:p>
    <w:p w14:paraId="4610334A" w14:textId="77777777" w:rsidR="00257DC8" w:rsidRPr="00257DC8" w:rsidRDefault="00257DC8" w:rsidP="00257DC8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>Rok produkcji: ……………………………………………….</w:t>
      </w:r>
    </w:p>
    <w:p w14:paraId="768C82CF" w14:textId="77777777" w:rsidR="00257DC8" w:rsidRPr="00257DC8" w:rsidRDefault="00257DC8" w:rsidP="00257DC8">
      <w:pPr>
        <w:spacing w:after="240"/>
        <w:rPr>
          <w:rFonts w:ascii="Calibri" w:hAnsi="Calibri" w:cs="Calibri"/>
          <w:sz w:val="22"/>
          <w:szCs w:val="22"/>
        </w:rPr>
      </w:pPr>
      <w:r w:rsidRPr="00257DC8">
        <w:rPr>
          <w:rFonts w:ascii="Calibri" w:hAnsi="Calibri" w:cs="Calibri"/>
          <w:sz w:val="22"/>
          <w:szCs w:val="22"/>
        </w:rPr>
        <w:t xml:space="preserve">(nie dopuszcza się oferowania egzemplarzy powystawowych, </w:t>
      </w:r>
      <w:proofErr w:type="spellStart"/>
      <w:r w:rsidRPr="00257DC8">
        <w:rPr>
          <w:rFonts w:ascii="Calibri" w:hAnsi="Calibri" w:cs="Calibri"/>
          <w:sz w:val="22"/>
          <w:szCs w:val="22"/>
        </w:rPr>
        <w:t>rekondycjonowanych</w:t>
      </w:r>
      <w:proofErr w:type="spellEnd"/>
      <w:r w:rsidRPr="00257DC8">
        <w:rPr>
          <w:rFonts w:ascii="Calibri" w:hAnsi="Calibri" w:cs="Calibri"/>
          <w:sz w:val="22"/>
          <w:szCs w:val="22"/>
        </w:rPr>
        <w:t>, demonstracyjnych, itp.)</w:t>
      </w:r>
    </w:p>
    <w:p w14:paraId="532AB1DA" w14:textId="77777777" w:rsidR="00257DC8" w:rsidRPr="00A93DFB" w:rsidRDefault="00257DC8" w:rsidP="00666C85">
      <w:pPr>
        <w:spacing w:after="240"/>
        <w:rPr>
          <w:rFonts w:ascii="Calibri" w:hAnsi="Calibri" w:cs="Calibri"/>
          <w:sz w:val="22"/>
          <w:szCs w:val="22"/>
        </w:rPr>
      </w:pPr>
    </w:p>
    <w:tbl>
      <w:tblPr>
        <w:tblW w:w="510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4653"/>
        <w:gridCol w:w="2979"/>
        <w:gridCol w:w="2979"/>
        <w:gridCol w:w="2979"/>
      </w:tblGrid>
      <w:tr w:rsidR="000645DF" w:rsidRPr="00A93DFB" w14:paraId="0C400836" w14:textId="3093865B" w:rsidTr="00515D8C">
        <w:trPr>
          <w:trHeight w:val="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AA0C8" w14:textId="77777777" w:rsidR="000645DF" w:rsidRPr="00A93DFB" w:rsidRDefault="000645DF" w:rsidP="000645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t>L. P.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56EFF2" w14:textId="200E3BD9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t>Pozycja 1 – Aparat USG – 3 SZT.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D5211A" w14:textId="694CE480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>Parametr wymagany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5B5D47" w14:textId="45E6F66A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>Ocena punktowa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96182B" w14:textId="48881A46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24"/>
                <w:szCs w:val="24"/>
                <w:lang w:eastAsia="pl-PL"/>
                <w14:ligatures w14:val="standardContextual"/>
              </w:rPr>
              <w:t>Parametr oferowany</w:t>
            </w:r>
          </w:p>
        </w:tc>
      </w:tr>
      <w:tr w:rsidR="00257DC8" w:rsidRPr="00A93DFB" w14:paraId="0AE4C6D7" w14:textId="6729EB8E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87A54F" w14:textId="69F14BE9" w:rsidR="00257DC8" w:rsidRPr="00A93DFB" w:rsidRDefault="00257DC8" w:rsidP="003148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DD892F" w14:textId="77777777" w:rsidR="00257DC8" w:rsidRPr="00A93DFB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t>PARAMETRY OGÓLNE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DE644A" w14:textId="77777777" w:rsidR="00257DC8" w:rsidRPr="00A93DFB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5B329B" w14:textId="5363D48F" w:rsidR="00257DC8" w:rsidRPr="00A93DFB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EA0CB" w14:textId="7D16522B" w:rsidR="00257DC8" w:rsidRPr="00A93DFB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57DC8" w:rsidRPr="00A93DFB" w14:paraId="2E524B71" w14:textId="53AB6F66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5C4" w14:textId="77777777" w:rsidR="00257DC8" w:rsidRPr="00A93DFB" w:rsidRDefault="00257DC8" w:rsidP="0031484A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16165" w14:textId="77777777" w:rsidR="00257DC8" w:rsidRPr="000645DF" w:rsidRDefault="00257DC8" w:rsidP="00D56013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Cyfrowy ultrasonograf, do zastosowań wielonarządowych specjalistycznych np. urologicznych i chirurgicznych. Aparat fabrycznie nowy, rok produkcji 2025 r.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5FA0" w14:textId="77777777" w:rsidR="00257DC8" w:rsidRPr="000645DF" w:rsidRDefault="000645DF" w:rsidP="00D56013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AF972B9" w14:textId="5C72FC8E" w:rsidR="000645DF" w:rsidRPr="000645DF" w:rsidRDefault="000645DF" w:rsidP="00D5601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BFD" w14:textId="69BA4BC3" w:rsidR="00257DC8" w:rsidRPr="000645DF" w:rsidRDefault="00257DC8" w:rsidP="00D5601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C38" w14:textId="31B14F3C" w:rsidR="00257DC8" w:rsidRPr="000645DF" w:rsidRDefault="00257DC8" w:rsidP="00D5601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5A117BB7" w14:textId="38593D53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92C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1FC85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 xml:space="preserve">Waga aparatu bez głowic max 95 kg 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E45" w14:textId="494C869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0A6" w14:textId="3EB2F8DA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7217" w14:textId="07F0B5C9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AE6F57C" w14:textId="572FCD7F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0FFE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18F36" w14:textId="77777777" w:rsid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Zakres częstotliwości pracy min 2,0-18,0 MHz</w:t>
            </w:r>
          </w:p>
          <w:p w14:paraId="5BA66E6B" w14:textId="77777777" w:rsidR="006C553B" w:rsidRPr="000645DF" w:rsidRDefault="006C553B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018E" w14:textId="17D550F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6BE" w14:textId="1DBBED6C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659D" w14:textId="510C05B9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4E77F504" w14:textId="64A62820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E21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BE7CA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 xml:space="preserve">Dynamika systemu min 185 </w:t>
            </w:r>
            <w:proofErr w:type="spellStart"/>
            <w:r w:rsidRPr="000645DF">
              <w:rPr>
                <w:rFonts w:ascii="Calibri" w:hAnsi="Calibri" w:cs="Calibr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D03E" w14:textId="6D8FC6F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DA5C" w14:textId="28987CB4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9A3" w14:textId="3C266D6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A204D7C" w14:textId="1D3BCF47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82FA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509991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Ilość niezależnych gniazd w aparacie min 4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A737" w14:textId="3FD16E5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9C7" w14:textId="56E5C5F8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A133" w14:textId="6B4BD722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01F8C82" w14:textId="79B3E329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08C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2508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Możliwość podtrzymania napięcia przy ewentualnym transporcie aparatu do innego pomieszczenia – bateria czas pracy min 2 h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DCD9" w14:textId="6081D8E3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2D9" w14:textId="4363C6F1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099" w14:textId="41AECCD2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632EA046" w14:textId="0303B513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2095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4C74D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Możliwość obracania monitora praw/lewo min 170 stopni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4DB" w14:textId="706A76E5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70E5" w14:textId="0BCC4DB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2D0" w14:textId="61E6D183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4445E54" w14:textId="627E0625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8C54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F1F67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Monitor min. 19’’ LCD kolorowy, wychylny, o orientacji pionowej i poziomej; funkcję obrazowania harmonicznego.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E946" w14:textId="3F6027C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7EF7" w14:textId="27F71F71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AF75" w14:textId="7EF7E704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5C17C99" w14:textId="095DD235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80ED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5D7B8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Możliwość regulacji wysokości monitora min 25 cm.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1D67" w14:textId="66E1D4A1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F6" w14:textId="4F6AF73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DF4B" w14:textId="02217C9C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6143C03" w14:textId="4C64283F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A963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01076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Możliwość regulacji wysokości panelu sterowania min 25 cm.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135D" w14:textId="00A70334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AB05" w14:textId="6120D96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739" w14:textId="3CE7AD5D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53E3617A" w14:textId="0615737D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FAF6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E67DC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Panel sterowania wykonany z silikonu zapewniający szczelność i ułatwiający czyszczenie i dezynfekcję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A26" w14:textId="223285C9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B040" w14:textId="6933A84E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459" w14:textId="5E97975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7826B0A7" w14:textId="070B7567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737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1C747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Klawiatura alfanumeryczna do wprowadzania opisów z podświetlanymi klawiszami funkcyjnymi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E85E" w14:textId="074323BA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CA7" w14:textId="2FA870A3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A8B0" w14:textId="7B3A7F6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51D535B2" w14:textId="6A8B5196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E9E7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415135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Możliwość regulacji panelu sterowania prawo/lewo min 350°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CA72" w14:textId="35BE3BEC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DB0B" w14:textId="53E03F1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C5AC" w14:textId="08E748B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75680DA7" w14:textId="273D640D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687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0CE81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Wewnętrzna archiwizacja badania w aparacie o dysku min 450 GB.</w:t>
            </w:r>
          </w:p>
          <w:p w14:paraId="09C21338" w14:textId="6E2F14A9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 xml:space="preserve">Możliwość zgrania obrazów badania na pamięć zewnętrzną typu </w:t>
            </w:r>
            <w:proofErr w:type="spellStart"/>
            <w:r w:rsidRPr="000645DF">
              <w:rPr>
                <w:rFonts w:ascii="Calibri" w:hAnsi="Calibri" w:cs="Calibri"/>
                <w:sz w:val="22"/>
                <w:szCs w:val="22"/>
              </w:rPr>
              <w:t>pen</w:t>
            </w:r>
            <w:proofErr w:type="spellEnd"/>
            <w:r w:rsidRPr="000645D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9296" w14:textId="5E0DA868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E49C" w14:textId="5D2056D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744" w14:textId="7928F5CE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4C654DD9" w14:textId="5E6D9605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65B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C0901B" w14:textId="2650CB1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 xml:space="preserve">Długość filmu CINE LOOP tzw. „pamięć filmowa” min 28 s. 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913" w14:textId="4D0293DE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20E" w14:textId="03515BB6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23A5" w14:textId="26D1096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0F2C2957" w14:textId="6B614502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934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8D4E4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Głębokość skanowania min 0,5 cm – 28 cm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B2B" w14:textId="76EF8FAD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8E5F" w14:textId="7A26E47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564A" w14:textId="3FB8882A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3DFF013D" w14:textId="01781267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A17C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1D255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 xml:space="preserve">Tryby pracy: B, 2D/2B (B </w:t>
            </w:r>
            <w:proofErr w:type="spellStart"/>
            <w:r w:rsidRPr="000645DF">
              <w:rPr>
                <w:rFonts w:ascii="Calibri" w:hAnsi="Calibri" w:cs="Calibri"/>
                <w:sz w:val="22"/>
                <w:szCs w:val="22"/>
              </w:rPr>
              <w:t>mode</w:t>
            </w:r>
            <w:proofErr w:type="spellEnd"/>
            <w:r w:rsidRPr="000645DF">
              <w:rPr>
                <w:rFonts w:ascii="Calibri" w:hAnsi="Calibri" w:cs="Calibri"/>
                <w:sz w:val="22"/>
                <w:szCs w:val="22"/>
              </w:rPr>
              <w:t xml:space="preserve">), M </w:t>
            </w:r>
            <w:proofErr w:type="spellStart"/>
            <w:r w:rsidRPr="000645DF">
              <w:rPr>
                <w:rFonts w:ascii="Calibri" w:hAnsi="Calibri" w:cs="Calibri"/>
                <w:sz w:val="22"/>
                <w:szCs w:val="22"/>
              </w:rPr>
              <w:t>mode</w:t>
            </w:r>
            <w:proofErr w:type="spellEnd"/>
            <w:r w:rsidRPr="000645DF">
              <w:rPr>
                <w:rFonts w:ascii="Calibri" w:hAnsi="Calibri" w:cs="Calibri"/>
                <w:sz w:val="22"/>
                <w:szCs w:val="22"/>
              </w:rPr>
              <w:t xml:space="preserve">, Doppler Pulsacyjny, Doppler Kolorowy CFM; Power Doppler, Dopplera mocy kierunkowego oraz obrazowania krzyżowego, Doppler spektralny FFT, Duplex; </w:t>
            </w:r>
            <w:proofErr w:type="spellStart"/>
            <w:r w:rsidRPr="000645DF">
              <w:rPr>
                <w:rFonts w:ascii="Calibri" w:hAnsi="Calibri" w:cs="Calibri"/>
                <w:sz w:val="22"/>
                <w:szCs w:val="22"/>
              </w:rPr>
              <w:t>Triplex</w:t>
            </w:r>
            <w:proofErr w:type="spellEnd"/>
            <w:r w:rsidRPr="000645DF">
              <w:rPr>
                <w:rFonts w:ascii="Calibri" w:hAnsi="Calibri" w:cs="Calibri"/>
                <w:sz w:val="22"/>
                <w:szCs w:val="22"/>
              </w:rPr>
              <w:t xml:space="preserve">, obrazowanie harmoniczne, </w:t>
            </w:r>
            <w:proofErr w:type="spellStart"/>
            <w:r w:rsidRPr="000645DF">
              <w:rPr>
                <w:rFonts w:ascii="Calibri" w:hAnsi="Calibri" w:cs="Calibri"/>
                <w:sz w:val="22"/>
                <w:szCs w:val="22"/>
              </w:rPr>
              <w:t>Elastografia</w:t>
            </w:r>
            <w:proofErr w:type="spellEnd"/>
            <w:r w:rsidRPr="000645DF">
              <w:rPr>
                <w:rFonts w:ascii="Calibri" w:hAnsi="Calibri" w:cs="Calibri"/>
                <w:sz w:val="22"/>
                <w:szCs w:val="22"/>
              </w:rPr>
              <w:t>, Kontrast, 3D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C68" w14:textId="5F67CC7E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D2A5" w14:textId="1B4B8B7A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1C3" w14:textId="04FEA78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ABF5746" w14:textId="5CBE7675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C63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8259E3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Min 8 stopniowa regulacja, pomiar wzmocnienia TGC. Aparat wyposażony w moduły obliczeniowe. Podstawowe pomiary geometryczne pozwalające na jednoczesny pomiar ośmiu odległości, kątów oraz powierzchni i objętości dwiema metodami.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75A" w14:textId="2C1CE64D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C61" w14:textId="7A413763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C2F" w14:textId="0E93D88A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5C5E8D73" w14:textId="721E6D34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CAEF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CF6A3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Specjalistyczne oprogramowanie aplikacyjne i pomiarowe dla urologii, Laparoskopia &amp; robotyka lub równoważne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6F6" w14:textId="6BBBDA5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24F" w14:textId="404AA13C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64B2" w14:textId="2BA1628F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6ED8AFF7" w14:textId="6B33BD6E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647F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D2F4E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Zakres mierzonej prędkości przepływu w Dopplerze Kolorowym</w:t>
            </w:r>
          </w:p>
          <w:p w14:paraId="389CB501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min 0,2 cm/s – 490 cm/s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A76" w14:textId="20B4D2B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DBB6" w14:textId="62CCDEE0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AB7" w14:textId="124CF32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01047770" w14:textId="3262DBBC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9750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07FD9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Mierzona prędkość przepływu w Dopplerze Pulsacyjnym</w:t>
            </w:r>
          </w:p>
          <w:p w14:paraId="0EA592FC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min 0,2 cm/s - 800 cm/s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137" w14:textId="5404817C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CE33" w14:textId="575CF112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7931" w14:textId="2DB1A5F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59DA6243" w14:textId="7BFA019F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568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45695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Szerokość bramki Dopplera pulsacyjnego min 1-20 mm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0F4" w14:textId="4BE84511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60E" w14:textId="42361E02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3323" w14:textId="054B295D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6E19F51E" w14:textId="183FA1A8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9B84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72D9CA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Możliwość drukowania obrazów badań w formie czarno-białej na dedykowanym urządzeniu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AAB" w14:textId="28AE80E8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7D0C" w14:textId="33735C65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58A3" w14:textId="2183C371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7DC8" w:rsidRPr="00A93DFB" w14:paraId="62100AF6" w14:textId="393A3E4E" w:rsidTr="00515D8C">
        <w:trPr>
          <w:trHeight w:val="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DD7ED3" w14:textId="77777777" w:rsidR="00257DC8" w:rsidRPr="00A93DFB" w:rsidRDefault="00257DC8" w:rsidP="003148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t>B.</w:t>
            </w: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0575977" w14:textId="77777777" w:rsidR="00257DC8" w:rsidRPr="000645DF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>GŁOWICE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F481F6" w14:textId="77777777" w:rsidR="00257DC8" w:rsidRPr="000645DF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A813BA" w14:textId="4E1F3301" w:rsidR="00257DC8" w:rsidRPr="000645DF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50F0E" w14:textId="6FE31BA2" w:rsidR="00257DC8" w:rsidRPr="000645DF" w:rsidRDefault="00257DC8" w:rsidP="00D56013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645DF" w:rsidRPr="00A93DFB" w14:paraId="14349C80" w14:textId="47CF41F6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6C64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7F6D2" w14:textId="77777777" w:rsidR="000645DF" w:rsidRPr="000645DF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645DF">
              <w:rPr>
                <w:rFonts w:ascii="Calibri" w:hAnsi="Calibri" w:cs="Calibri"/>
                <w:b/>
                <w:sz w:val="22"/>
                <w:szCs w:val="22"/>
              </w:rPr>
              <w:t xml:space="preserve">Głowica typu </w:t>
            </w:r>
            <w:proofErr w:type="spellStart"/>
            <w:r w:rsidRPr="000645DF">
              <w:rPr>
                <w:rFonts w:ascii="Calibri" w:hAnsi="Calibri" w:cs="Calibri"/>
                <w:b/>
                <w:sz w:val="22"/>
                <w:szCs w:val="22"/>
              </w:rPr>
              <w:t>convex</w:t>
            </w:r>
            <w:proofErr w:type="spellEnd"/>
            <w:r w:rsidRPr="000645DF">
              <w:rPr>
                <w:rFonts w:ascii="Calibri" w:hAnsi="Calibri" w:cs="Calibri"/>
                <w:b/>
                <w:sz w:val="22"/>
                <w:szCs w:val="22"/>
              </w:rPr>
              <w:t xml:space="preserve"> o częstotliwości pracy min 2,5 - 6,0 MHz. Funkcjonalność: badania ogólne, badania urologiczne, badania naczyniowe, punkcja nerki. 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245C" w14:textId="10A145A2" w:rsidR="000645DF" w:rsidRPr="000645DF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6154" w14:textId="482A709D" w:rsidR="000645DF" w:rsidRPr="000645DF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44D8" w14:textId="2909CCC5" w:rsidR="000645DF" w:rsidRPr="000645DF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645DF" w:rsidRPr="00A93DFB" w14:paraId="3BE75F1F" w14:textId="3EB80170" w:rsidTr="00515D8C">
        <w:trPr>
          <w:trHeight w:val="58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958B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C9D46E" w14:textId="77777777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Ilość niezależnych elementów</w:t>
            </w:r>
            <w:r w:rsidRPr="000645D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piezoelektrycznych tworzących i odbierających sygnał ultradźwiękowy w głowicy 192 (+/-10%)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B853" w14:textId="15F9172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47BA" w14:textId="6E92916B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FFA" w14:textId="67FFC375" w:rsidR="000645DF" w:rsidRPr="000645DF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49FB6300" w14:textId="3137EEF1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F5F7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0C611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b) Przycisk na głowicy umożliwiający uruchomienie głowicy, zamrożenie i aktywację obrazu (rozwiązanie 1) lub przełącznik nożny o tożsamych właściwościach (rozwiązanie 2)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D162" w14:textId="0FFA92C2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6D99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Rozwiązanie 1 – 5 pkt</w:t>
            </w:r>
          </w:p>
          <w:p w14:paraId="6D18F5F9" w14:textId="60C1504F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Rozwiązanie 2– 0 pkt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5437" w14:textId="719E9DCF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24A3A83C" w14:textId="3E699274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D542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2F3225" w14:textId="69136E6E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c) Przystawka biopsyjna o regulowanej średnicy na biopsje cienko i grubo igłowe w zakresie 0,6-2,4 mm, metalowa, wielokrotnego użytku z możliwością sterylizacji –3 szt.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267C" w14:textId="1ADCD08E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E55" w14:textId="1AB571F3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920" w14:textId="71A14153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17EB9B88" w14:textId="52163A6C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C3C3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7F200" w14:textId="77777777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>Głowica liniowa</w:t>
            </w:r>
            <w:r w:rsidRPr="000645DF">
              <w:rPr>
                <w:rFonts w:ascii="Calibri" w:hAnsi="Calibri" w:cs="Calibri"/>
                <w:b/>
                <w:sz w:val="22"/>
                <w:szCs w:val="22"/>
              </w:rPr>
              <w:t xml:space="preserve"> o częstotliwości pracy min 6,0 - 18,0 MHz </w:t>
            </w:r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(+/- 1). Funkcjonalność: badania ogólne, badania naczyniowe, badania </w:t>
            </w:r>
            <w:proofErr w:type="spellStart"/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>mięśniowoszkieletowe</w:t>
            </w:r>
            <w:proofErr w:type="spellEnd"/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>, badania urologiczne.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07A4" w14:textId="24399448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D975" w14:textId="018E2729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2D5B" w14:textId="78EB2358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645DF" w:rsidRPr="00A93DFB" w14:paraId="0E9C79B7" w14:textId="68F4DA04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65B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58282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a)</w:t>
            </w:r>
            <w:r w:rsidRPr="000645D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Ilość niezależnych elementów tworzących i odbierających sygnał ultradźwiękowy w głowicy 192 (+/-5%)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4B3" w14:textId="4FFA4694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D881" w14:textId="020EFDD1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31E" w14:textId="7B1E4C52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7A0F0524" w14:textId="45B60C72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15B5" w14:textId="77777777" w:rsidR="000645DF" w:rsidRPr="00515D8C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B8B62" w14:textId="77777777" w:rsidR="000645DF" w:rsidRPr="00515D8C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15D8C">
              <w:rPr>
                <w:rFonts w:ascii="Calibri" w:hAnsi="Calibri" w:cs="Calibri"/>
                <w:bCs/>
                <w:sz w:val="22"/>
                <w:szCs w:val="22"/>
              </w:rPr>
              <w:t>b) Przycisk na głowicy umożliwiający uruchomienie głowicy, zamrożenie i aktywację obrazu (rozwiązanie 1) lub przełącznik nożny o tożsamych właściwościach (rozwiązanie 2)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9C91" w14:textId="4F726CFD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BA60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Rozwiązanie 1 – 5 pkt</w:t>
            </w:r>
          </w:p>
          <w:p w14:paraId="204A12DB" w14:textId="3759ED96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Rozwiązanie 2– 0 pkt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43E" w14:textId="6F18AA4C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271BA4A1" w14:textId="7E94BEC3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2E6A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2678E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c)</w:t>
            </w:r>
            <w:r w:rsidRPr="000645D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możliwość współpracy z prowadnicą biopsyjną wielorazową dla igieł 0,6 – 3,4 mm.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0937" w14:textId="73CBFBDA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E697" w14:textId="78AB24F0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2F1" w14:textId="54C22F1A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228C533A" w14:textId="337FD405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797F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CE223" w14:textId="77777777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Głowica </w:t>
            </w:r>
            <w:proofErr w:type="spellStart"/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>rektalna</w:t>
            </w:r>
            <w:proofErr w:type="spellEnd"/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trzypłaszczyznowa do badań urologicznych typu </w:t>
            </w:r>
            <w:proofErr w:type="spellStart"/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>convex-convex-convex</w:t>
            </w:r>
            <w:proofErr w:type="spellEnd"/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 częstotliwości pracy min 5,0 - 12,0 MHz (+/- 1). Funkcjonalność:</w:t>
            </w:r>
            <w:r w:rsidRPr="000645D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0645D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badania urologiczne, badania naczyniowe, biopsje gruczołu krokowego w układzie bocznym i czołowym. 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34E" w14:textId="7389C125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58F" w14:textId="342F70E7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DB2" w14:textId="69BC0924" w:rsidR="000645DF" w:rsidRPr="000645DF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645DF" w:rsidRPr="00A93DFB" w14:paraId="7B6BC0DA" w14:textId="6C49C33F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8ADE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96CB2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a)  Ilość niezależnych elementów tworzących i odbierających sygnał ultradźwiękowy w głowicy 320 (+/-10%)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20B" w14:textId="06C398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585E" w14:textId="12F05275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4311" w14:textId="395745FA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0300EBBD" w14:textId="3E1DD4B1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361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B6790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b) Kanał biopsyjny przez środek głowicy (nasadka wraz z prowadnicą – 3 sztuki)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2659" w14:textId="18BCAFA0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520" w14:textId="6CF90B08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6B43" w14:textId="615EF21A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7E31248A" w14:textId="48A09E77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5ED7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34C40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c) Jednoczesne obrazowanie dwóch płaszczyzn prostaty w czasie rzeczywistym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5FC4" w14:textId="1C80F560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sz w:val="22"/>
                <w:szCs w:val="22"/>
              </w:rPr>
              <w:t>TAK</w:t>
            </w:r>
            <w:r w:rsidR="006E498A">
              <w:rPr>
                <w:rFonts w:ascii="Calibri" w:hAnsi="Calibri" w:cs="Calibri"/>
                <w:sz w:val="22"/>
                <w:szCs w:val="22"/>
              </w:rPr>
              <w:t>/NIE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19E0" w14:textId="77777777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Tak – 5 pkt</w:t>
            </w:r>
          </w:p>
          <w:p w14:paraId="310AB6EB" w14:textId="529C538E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0645DF">
              <w:rPr>
                <w:rFonts w:ascii="Calibri" w:hAnsi="Calibri" w:cs="Calibri"/>
                <w:bCs/>
                <w:sz w:val="22"/>
                <w:szCs w:val="22"/>
              </w:rPr>
              <w:t>Nie – 0 pkt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CC0" w14:textId="088352C3" w:rsidR="000645DF" w:rsidRPr="000645DF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05A26464" w14:textId="7EB21390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B48C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4246C9" w14:textId="77777777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d) Możliwość jednoczesnego wykonania biopsji wzdłuż głowicy jak i przez środek głowicy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708" w14:textId="35A22CEB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CE99" w14:textId="46F4BA18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7825" w14:textId="03181211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7D32C734" w14:textId="36FEEE98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BDD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581537" w14:textId="77777777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e) Przycisk na głowicy lub dwa przyciski na głowicy odpowiedzialne za przełączanie płaszczyzn obrazowania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A8C" w14:textId="29A1F8E8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FC8" w14:textId="0ADE8F5B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1E2C" w14:textId="54F794CE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7D2A5864" w14:textId="37D67FD6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0935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AFEB6" w14:textId="77777777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f) prowadnice biopsyjne wielorazowe dla igieł 18G - prowadnice jednorazowe dla igieł 18G lub 16G.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53A0" w14:textId="45D6A556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A3D4" w14:textId="68546115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657" w14:textId="64DCC98A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17A5CC8F" w14:textId="18470A08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F115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669D1A" w14:textId="77777777" w:rsidR="000645DF" w:rsidRPr="00A93DFB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sz w:val="22"/>
                <w:szCs w:val="22"/>
              </w:rPr>
              <w:t xml:space="preserve">Możliwość rozbudowy w momencie składania oferty o głowicę </w:t>
            </w:r>
            <w:proofErr w:type="spellStart"/>
            <w:r w:rsidRPr="00A93DFB">
              <w:rPr>
                <w:rFonts w:ascii="Calibri" w:hAnsi="Calibri" w:cs="Calibri"/>
                <w:b/>
                <w:sz w:val="22"/>
                <w:szCs w:val="22"/>
              </w:rPr>
              <w:t>rektalną</w:t>
            </w:r>
            <w:proofErr w:type="spellEnd"/>
            <w:r w:rsidRPr="00A93DFB">
              <w:rPr>
                <w:rFonts w:ascii="Calibri" w:hAnsi="Calibri" w:cs="Calibri"/>
                <w:b/>
                <w:sz w:val="22"/>
                <w:szCs w:val="22"/>
              </w:rPr>
              <w:t xml:space="preserve"> dwupłaszczyznową do badań urologicznych oraz innych procedur przez kroczowych typu </w:t>
            </w:r>
            <w:proofErr w:type="spellStart"/>
            <w:r w:rsidRPr="00A93DFB">
              <w:rPr>
                <w:rFonts w:ascii="Calibri" w:hAnsi="Calibri" w:cs="Calibri"/>
                <w:b/>
                <w:sz w:val="22"/>
                <w:szCs w:val="22"/>
              </w:rPr>
              <w:t>convex</w:t>
            </w:r>
            <w:proofErr w:type="spellEnd"/>
            <w:r w:rsidRPr="00A93DFB">
              <w:rPr>
                <w:rFonts w:ascii="Calibri" w:hAnsi="Calibri" w:cs="Calibri"/>
                <w:b/>
                <w:sz w:val="22"/>
                <w:szCs w:val="22"/>
              </w:rPr>
              <w:t>-linia o częstotliwości pracy min 6,0 - 12,0 MHz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6F4E" w14:textId="5691B1E7" w:rsidR="000645DF" w:rsidRPr="00A93DFB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A08" w14:textId="681DD14D" w:rsidR="000645DF" w:rsidRPr="00A93DFB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0E3" w14:textId="1C95B6B0" w:rsidR="000645DF" w:rsidRPr="00A93DFB" w:rsidRDefault="000645DF" w:rsidP="000645D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645DF" w:rsidRPr="00A93DFB" w14:paraId="0D0C0896" w14:textId="76557634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2D2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146F6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a) Ilość niezależnych elementów tworzących i odbierających sygnał ultradźwiękowy w głowicy min 300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E9B1" w14:textId="2E62C6B5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C87" w14:textId="4801F899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9EE7" w14:textId="09551250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4F4AB02E" w14:textId="1170E10F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2555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EE241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b) Możliwość wykonania biopsji oraz innych procedur przez kroczowych, w tym brachyterapii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5FB1" w14:textId="1E6DD4CA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0BAC" w14:textId="4DD3D230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A776" w14:textId="2B3509FD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37CFFF6B" w14:textId="0D031763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A302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5B7CD0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 xml:space="preserve">c) Dwa przyciski na głowicy odpowiedzialne za przełączanie </w:t>
            </w:r>
            <w:r w:rsidRPr="00A93DFB">
              <w:rPr>
                <w:rFonts w:ascii="Calibri" w:hAnsi="Calibri" w:cs="Calibri"/>
                <w:sz w:val="22"/>
                <w:szCs w:val="22"/>
              </w:rPr>
              <w:t>płaszczyzn prostaty oraz aktywację i mrożenie obrazu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B6C" w14:textId="76890459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D5B" w14:textId="17EAE47E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E950" w14:textId="51459A61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0F2FD9F4" w14:textId="33976C51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8D21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0FBFC" w14:textId="77777777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d) Długość czoła płaszczyzny liniowej min 60 mm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6EF3" w14:textId="0178C8AA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2EA" w14:textId="73C1EA2B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97D" w14:textId="1BE49F43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6857463B" w14:textId="096156FE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0C3B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6FBD0" w14:textId="77777777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 xml:space="preserve">e) Jednoczesne obrazowanie prostaty w przekroju podłużnym i poprzecznym </w:t>
            </w:r>
            <w:proofErr w:type="spellStart"/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convex</w:t>
            </w:r>
            <w:proofErr w:type="spellEnd"/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 xml:space="preserve"> - linia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178" w14:textId="11B6DED4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2E9" w14:textId="764A5FE1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4EF" w14:textId="23B11FFB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04EFB3C4" w14:textId="678B6A89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662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F0E98" w14:textId="77777777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Cs/>
                <w:sz w:val="22"/>
                <w:szCs w:val="22"/>
              </w:rPr>
              <w:t>Możliwość rozbudowy w momencie składania oferty o system umożliwiający fuzję obrazów MRI z obrazami ultrasonograficznymi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FE24" w14:textId="2F8F1FEB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1EA9" w14:textId="1009AD46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165" w14:textId="5F24CD5C" w:rsidR="000645DF" w:rsidRPr="00A93DFB" w:rsidRDefault="000645DF" w:rsidP="000645DF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645DF" w:rsidRPr="00A93DFB" w14:paraId="3A1EBE0C" w14:textId="3C73918C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D011CF" w14:textId="77777777" w:rsidR="000645DF" w:rsidRPr="00A93DFB" w:rsidRDefault="000645DF" w:rsidP="000645D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C.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482777" w14:textId="77777777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93DFB">
              <w:rPr>
                <w:rFonts w:ascii="Calibri" w:hAnsi="Calibri" w:cs="Calibri"/>
                <w:b/>
                <w:bCs/>
                <w:sz w:val="22"/>
                <w:szCs w:val="22"/>
              </w:rPr>
              <w:t>INNE WYMAGANIA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66AB33" w14:textId="14384EF2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F170FB" w14:textId="314A8F42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A38A3E" w14:textId="3A9003E0" w:rsidR="000645DF" w:rsidRPr="00A93DFB" w:rsidRDefault="000645DF" w:rsidP="000645D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645DF" w:rsidRPr="00A93DFB" w14:paraId="567E621E" w14:textId="74FB32F4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A694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ind w:left="499" w:hanging="357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C5BE6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sz w:val="22"/>
                <w:szCs w:val="22"/>
              </w:rPr>
              <w:t>Serwis gwarancyjny i pogwarancyjny na terenie Polski; wymagane potwierdzenie możliwości wykonywania napraw zgodnie z wymogami producenta aparatu.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A82C" w14:textId="3DAB9BE0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4235" w14:textId="41C27D4C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0F3" w14:textId="66882765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3D0E3A3D" w14:textId="71375349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F163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750A9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sz w:val="22"/>
                <w:szCs w:val="22"/>
              </w:rPr>
              <w:t xml:space="preserve">Okres gwarancji min. 24 miesiące 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A7A7" w14:textId="7B87B621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FBB" w14:textId="0739787A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FEC5" w14:textId="3E64B00A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6BD2C5A9" w14:textId="2674B119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FDA4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FB615B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sz w:val="22"/>
                <w:szCs w:val="22"/>
              </w:rPr>
              <w:t>Szkolenie personelu medycznego w zakresie eksploatacji i obsługi aparatu przeprowadzone w miejscu instalacji aparatu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D112" w14:textId="2062F8BE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CC18" w14:textId="335F8883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45A" w14:textId="3213C971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18E89CCD" w14:textId="490B9A58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9ED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50415E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sz w:val="22"/>
                <w:szCs w:val="22"/>
              </w:rPr>
              <w:t>Okres gwarancji dostępności części zamiennych od daty sprzedaży aparatu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FD1B" w14:textId="0FED421B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9B84" w14:textId="1AD58452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0027" w14:textId="4459789B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494ABF53" w14:textId="226BBE5F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1C4C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E4F73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sz w:val="22"/>
                <w:szCs w:val="22"/>
              </w:rPr>
              <w:t>Bezpłatny przegląd okresowy w czasie trwania gwarancji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9FE" w14:textId="1C0DB850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0FC" w14:textId="5A97BAF1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310" w14:textId="0F7EDC31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45DF" w:rsidRPr="00A93DFB" w14:paraId="5AA1BD8B" w14:textId="4BAF0A67" w:rsidTr="00515D8C">
        <w:trPr>
          <w:trHeight w:val="586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B71B" w14:textId="77777777" w:rsidR="000645DF" w:rsidRPr="00A93DFB" w:rsidRDefault="000645DF" w:rsidP="000645DF">
            <w:pPr>
              <w:numPr>
                <w:ilvl w:val="0"/>
                <w:numId w:val="2"/>
              </w:numPr>
              <w:suppressAutoHyphens w:val="0"/>
              <w:spacing w:after="160" w:line="278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6F6C7C" w14:textId="77777777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A93DFB">
              <w:rPr>
                <w:rFonts w:ascii="Calibri" w:hAnsi="Calibri" w:cs="Calibri"/>
                <w:sz w:val="22"/>
                <w:szCs w:val="22"/>
              </w:rPr>
              <w:t>Instrukcja obsługi w wersji papierowej lub elektronicznej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8F83" w14:textId="556498DF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  <w:r w:rsidRPr="00796379"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FCE" w14:textId="2C1991F8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F719" w14:textId="6116BB54" w:rsidR="000645DF" w:rsidRPr="00A93DFB" w:rsidRDefault="000645DF" w:rsidP="000645D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61F1458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  <w:u w:val="single"/>
        </w:rPr>
      </w:pPr>
      <w:r w:rsidRPr="00930C7B">
        <w:rPr>
          <w:rFonts w:ascii="Calibri" w:hAnsi="Calibri" w:cs="Calibri"/>
          <w:sz w:val="22"/>
          <w:szCs w:val="22"/>
          <w:u w:val="single"/>
        </w:rPr>
        <w:t xml:space="preserve">Uwagi: </w:t>
      </w:r>
    </w:p>
    <w:p w14:paraId="415C3FDF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>Zmiana treści lub jej brak, a także zmiana kolejności wierszy lub kolumn oraz ich brak spowoduje odrzucenie oferty.</w:t>
      </w:r>
    </w:p>
    <w:p w14:paraId="0B0B27EE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>Powyższe warunki graniczne stanowią wymagania odcinające. Niespełnienie nawet jednego z ww. wymagań spowoduje odrzucenie oferty (nie dotyczy wymagań, dla których w kolumnie „PARAMETR WYMAGANY” wpisano „Tak/Nie”). Kolumnę „PARAMETR OFEROWANY” wypełnia Oferent. W każdym wierszu tabeli należy podać wymaganą informację. W polu „PARAMETR OFEROWANY” należy wpisywać „Tak” lub „Nie” lub „Tak”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460787BD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>Oświadczamy, że cechy techniczne i jakościowe urządzenia są zgodne z normatywami europejskimi (aprobatami technicznymi) obowiązującymi na terenie Polski.</w:t>
      </w:r>
    </w:p>
    <w:p w14:paraId="29EF32EE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</w:p>
    <w:p w14:paraId="5881A30F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</w:p>
    <w:p w14:paraId="0059650C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ab/>
      </w:r>
      <w:r w:rsidRPr="00930C7B">
        <w:rPr>
          <w:rFonts w:ascii="Calibri" w:hAnsi="Calibri" w:cs="Calibri"/>
          <w:sz w:val="22"/>
          <w:szCs w:val="22"/>
        </w:rPr>
        <w:tab/>
        <w:t>_________________________________________</w:t>
      </w:r>
    </w:p>
    <w:p w14:paraId="008634BC" w14:textId="77777777" w:rsidR="00930C7B" w:rsidRPr="00930C7B" w:rsidRDefault="00930C7B" w:rsidP="00930C7B">
      <w:pPr>
        <w:rPr>
          <w:rFonts w:ascii="Calibri" w:hAnsi="Calibri" w:cs="Calibri"/>
          <w:sz w:val="22"/>
          <w:szCs w:val="22"/>
        </w:rPr>
      </w:pPr>
      <w:r w:rsidRPr="00930C7B">
        <w:rPr>
          <w:rFonts w:ascii="Calibri" w:hAnsi="Calibri" w:cs="Calibri"/>
          <w:sz w:val="22"/>
          <w:szCs w:val="22"/>
        </w:rPr>
        <w:tab/>
        <w:t xml:space="preserve"> </w:t>
      </w:r>
      <w:r w:rsidRPr="00930C7B">
        <w:rPr>
          <w:rFonts w:ascii="Calibri" w:hAnsi="Calibri" w:cs="Calibri"/>
          <w:sz w:val="22"/>
          <w:szCs w:val="22"/>
        </w:rPr>
        <w:tab/>
      </w:r>
      <w:r w:rsidRPr="00930C7B">
        <w:rPr>
          <w:rFonts w:ascii="Calibri" w:hAnsi="Calibri" w:cs="Calibri"/>
          <w:i/>
          <w:iCs/>
          <w:sz w:val="22"/>
          <w:szCs w:val="22"/>
        </w:rPr>
        <w:t xml:space="preserve">Podpis osoby upoważnionej do reprezentacji Oferenta </w:t>
      </w:r>
    </w:p>
    <w:p w14:paraId="50C807A8" w14:textId="77777777" w:rsidR="00666C85" w:rsidRPr="00A93DFB" w:rsidRDefault="00666C85">
      <w:pPr>
        <w:rPr>
          <w:rFonts w:ascii="Calibri" w:hAnsi="Calibri" w:cs="Calibri"/>
          <w:sz w:val="22"/>
          <w:szCs w:val="22"/>
        </w:rPr>
      </w:pPr>
    </w:p>
    <w:sectPr w:rsidR="00666C85" w:rsidRPr="00A93DFB" w:rsidSect="00666C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04B5E"/>
    <w:multiLevelType w:val="hybridMultilevel"/>
    <w:tmpl w:val="4AF4D85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C165C"/>
    <w:multiLevelType w:val="hybridMultilevel"/>
    <w:tmpl w:val="8FF08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5709960">
    <w:abstractNumId w:val="1"/>
  </w:num>
  <w:num w:numId="2" w16cid:durableId="709886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C85"/>
    <w:rsid w:val="00021A50"/>
    <w:rsid w:val="000645DF"/>
    <w:rsid w:val="00171CEF"/>
    <w:rsid w:val="002067CE"/>
    <w:rsid w:val="00245BB1"/>
    <w:rsid w:val="00257DC8"/>
    <w:rsid w:val="0031484A"/>
    <w:rsid w:val="004512E5"/>
    <w:rsid w:val="00515D8C"/>
    <w:rsid w:val="00564E11"/>
    <w:rsid w:val="005925E0"/>
    <w:rsid w:val="005C7C89"/>
    <w:rsid w:val="005E08D3"/>
    <w:rsid w:val="00626F55"/>
    <w:rsid w:val="00666C85"/>
    <w:rsid w:val="006C553B"/>
    <w:rsid w:val="006E498A"/>
    <w:rsid w:val="00930C7B"/>
    <w:rsid w:val="009B0EBB"/>
    <w:rsid w:val="00A93DFB"/>
    <w:rsid w:val="00AE7F4A"/>
    <w:rsid w:val="00F3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C1DC6"/>
  <w15:chartTrackingRefBased/>
  <w15:docId w15:val="{08B5EE2E-9184-40FB-8AA2-5585BA05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C8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6C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6C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C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C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6C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C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6C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6C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6C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C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6C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C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C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6C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6C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6C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6C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6C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6C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6C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6C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6C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6C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6C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6C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6C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6C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6C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6C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6</Pages>
  <Words>1039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Orzadowski</dc:creator>
  <cp:keywords/>
  <dc:description/>
  <cp:lastModifiedBy>Lyko, Paulina</cp:lastModifiedBy>
  <cp:revision>6</cp:revision>
  <cp:lastPrinted>2026-03-05T12:03:00Z</cp:lastPrinted>
  <dcterms:created xsi:type="dcterms:W3CDTF">2026-03-30T14:23:00Z</dcterms:created>
  <dcterms:modified xsi:type="dcterms:W3CDTF">2026-03-31T09:26:00Z</dcterms:modified>
</cp:coreProperties>
</file>